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F6" w:rsidRPr="00D105F6" w:rsidRDefault="00D105F6" w:rsidP="00D105F6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36"/>
          <w:szCs w:val="36"/>
          <w:lang w:eastAsia="hu-HU"/>
        </w:rPr>
      </w:pPr>
      <w:r w:rsidRPr="00D105F6">
        <w:rPr>
          <w:rFonts w:eastAsia="Times New Roman"/>
          <w:b/>
          <w:bCs/>
          <w:kern w:val="36"/>
          <w:sz w:val="36"/>
          <w:szCs w:val="36"/>
          <w:lang w:eastAsia="hu-HU"/>
        </w:rPr>
        <w:t xml:space="preserve">Pattogó pingponglabda mozgásának vizsgálata </w:t>
      </w:r>
      <w:proofErr w:type="spellStart"/>
      <w:r w:rsidRPr="00D105F6">
        <w:rPr>
          <w:rFonts w:eastAsia="Times New Roman"/>
          <w:b/>
          <w:bCs/>
          <w:kern w:val="36"/>
          <w:sz w:val="36"/>
          <w:szCs w:val="36"/>
          <w:lang w:eastAsia="hu-HU"/>
        </w:rPr>
        <w:t>Tracker</w:t>
      </w:r>
      <w:proofErr w:type="spellEnd"/>
      <w:r w:rsidRPr="00D105F6">
        <w:rPr>
          <w:rFonts w:eastAsia="Times New Roman"/>
          <w:b/>
          <w:bCs/>
          <w:kern w:val="36"/>
          <w:sz w:val="36"/>
          <w:szCs w:val="36"/>
          <w:lang w:eastAsia="hu-HU"/>
        </w:rPr>
        <w:t xml:space="preserve"> </w:t>
      </w:r>
      <w:proofErr w:type="spellStart"/>
      <w:r w:rsidRPr="00D105F6">
        <w:rPr>
          <w:rFonts w:eastAsia="Times New Roman"/>
          <w:b/>
          <w:bCs/>
          <w:kern w:val="36"/>
          <w:sz w:val="36"/>
          <w:szCs w:val="36"/>
          <w:lang w:eastAsia="hu-HU"/>
        </w:rPr>
        <w:t>videóelemző</w:t>
      </w:r>
      <w:proofErr w:type="spellEnd"/>
      <w:r w:rsidRPr="00D105F6">
        <w:rPr>
          <w:rFonts w:eastAsia="Times New Roman"/>
          <w:b/>
          <w:bCs/>
          <w:kern w:val="36"/>
          <w:sz w:val="36"/>
          <w:szCs w:val="36"/>
          <w:lang w:eastAsia="hu-HU"/>
        </w:rPr>
        <w:t xml:space="preserve"> program segítségével</w:t>
      </w:r>
    </w:p>
    <w:p w:rsidR="00D105F6" w:rsidRDefault="00D105F6" w:rsidP="00D105F6">
      <w:pPr>
        <w:pStyle w:val="NormlWeb"/>
        <w:jc w:val="both"/>
      </w:pPr>
      <w:r>
        <w:t xml:space="preserve">Az „Open </w:t>
      </w:r>
      <w:proofErr w:type="spellStart"/>
      <w:r>
        <w:t>Source</w:t>
      </w:r>
      <w:proofErr w:type="spellEnd"/>
      <w:r>
        <w:t xml:space="preserve"> </w:t>
      </w:r>
      <w:proofErr w:type="spellStart"/>
      <w:r>
        <w:t>Physics</w:t>
      </w:r>
      <w:proofErr w:type="spellEnd"/>
      <w:r>
        <w:t>” keretében fejlesztett „</w:t>
      </w:r>
      <w:proofErr w:type="spellStart"/>
      <w:r>
        <w:t>Tracker</w:t>
      </w:r>
      <w:proofErr w:type="spellEnd"/>
      <w:r>
        <w:t xml:space="preserve">” nevű program mozgások analizálását és modellezését hivatott segíteni. Az emelt érettségi kísérletek feladatainak kidolgozói úgy tűnik 2017-re elérkezettnek látták az időt, hogy az </w:t>
      </w:r>
      <w:proofErr w:type="spellStart"/>
      <w:r>
        <w:t>Audacity</w:t>
      </w:r>
      <w:proofErr w:type="spellEnd"/>
      <w:r>
        <w:t xml:space="preserve"> mellé egy újabb IKT alkalmazás használatát is számon kérjék.</w:t>
      </w:r>
    </w:p>
    <w:p w:rsidR="00D105F6" w:rsidRDefault="00D105F6" w:rsidP="00D105F6">
      <w:pPr>
        <w:pStyle w:val="NormlWeb"/>
        <w:jc w:val="both"/>
      </w:pPr>
      <w:r>
        <w:rPr>
          <w:rStyle w:val="Kiemels2"/>
          <w:rFonts w:eastAsiaTheme="majorEastAsia"/>
        </w:rPr>
        <w:t>Feladat:</w:t>
      </w:r>
      <w:r>
        <w:t xml:space="preserve"> A pingponglabda pattogását rögzítse mozgóképen a kamera segítségével! A képbe helyezze be az ismert hosszúságú etalont a kamera irányára merőlegesen! Ügyeljen arra, hogy a pingponglabda pályája minél jobban kitöltse a képmezőt, és hogy a kamera vízszintesen nézzen a pattogó labdára! Célszerű a labdát erős fénnyel megvilágítani és a kamerát állványon rögzíteni. A filmen rögzített mozgást elemezze a </w:t>
      </w:r>
      <w:proofErr w:type="spellStart"/>
      <w:r>
        <w:t>Tracker</w:t>
      </w:r>
      <w:proofErr w:type="spellEnd"/>
      <w:r>
        <w:t xml:space="preserve"> program segítségével! A labdát a képkockákon tömegpontnak jelölve készítse el a programmal a mozgás magasság–idő, illetve függőleges sebesség–idő grafikonját! A grafikonok segítségével válaszoljon az alábbi kérdésekre!</w:t>
      </w:r>
    </w:p>
    <w:p w:rsidR="00D105F6" w:rsidRDefault="00D105F6" w:rsidP="00D105F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Adja meg az első öt lepattanás idejét, és ezen lepattanások esetén a leérkezés és a felfelé indulás sebességét!</w:t>
      </w:r>
    </w:p>
    <w:p w:rsidR="00D105F6" w:rsidRDefault="00D105F6" w:rsidP="00D105F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Milyen viszony fedezhető fel a leérkezések sebessége, illetve a hozzájuk tartozó visszapattanás sebessége között? Magyarázza meg ennek okát!</w:t>
      </w:r>
    </w:p>
    <w:p w:rsidR="00D105F6" w:rsidRDefault="00D105F6" w:rsidP="00D105F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Határozza meg az első öt lepattanás után azt a sebességet, amellyel fölfelé indul a labda, illetve amellyel utána visszaérkezik a földre! Hasonlítsa össze és értelmezze az adatokat!</w:t>
      </w:r>
    </w:p>
    <w:p w:rsidR="00D105F6" w:rsidRDefault="00D105F6" w:rsidP="00D105F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Elemezze az esetleges mérési pontatlanságok okait!</w:t>
      </w:r>
    </w:p>
    <w:p w:rsidR="00D105F6" w:rsidRDefault="00D105F6" w:rsidP="00D105F6">
      <w:pPr>
        <w:pStyle w:val="NormlWeb"/>
        <w:jc w:val="both"/>
      </w:pPr>
      <w:r>
        <w:rPr>
          <w:rStyle w:val="Kiemels2"/>
          <w:rFonts w:eastAsiaTheme="majorEastAsia"/>
        </w:rPr>
        <w:t>Elméleti alapok:</w:t>
      </w:r>
      <w:r>
        <w:t xml:space="preserve"> Elsőként tekintsük át az energiaviszonyokat (1. ábra). Az elejtett pingpong labda az ejtés pillanatában  csak helyzeti energiával rendelkezik (1). Ha a légellenállástól eltekintünk, akkor az ütközést megelőző pillanatban (2) a helyzeti energiája mozgási energiává alakult. Az ütközés során a mozgási energiája rugalmas energiává alakul (3), majd ez a rugalmas energia alakul át újra mozgási energiává. Ez a valóságban nincs így, hisz az ütközéskor a labda behorpad, majd a nem teljesen rugalmas alakváltozás löki vissza. Egy bizonyos határ alatt a labda már nem is emelkedik fel újra, csak rezeg még egy ideig. A deformáció közben tehát az energiájának egy része hővé alakul, így a visszapattanás sebessége már kisebb lesz, mint a talajtérés sebessége. Ez a </w:t>
      </w:r>
      <w:proofErr w:type="gramStart"/>
      <w:r>
        <w:t>maradék mozgási</w:t>
      </w:r>
      <w:proofErr w:type="gramEnd"/>
      <w:r>
        <w:t xml:space="preserve"> energia alakul át helyzeti energiává, (4)  amely az energiaveszteség miatt már csak kisebb magasságra való felpattanáshoz elégséges.</w:t>
      </w:r>
    </w:p>
    <w:p w:rsidR="00D105F6" w:rsidRDefault="00D105F6" w:rsidP="00D105F6">
      <w:r>
        <w:rPr>
          <w:noProof/>
          <w:lang w:eastAsia="hu-HU"/>
        </w:rPr>
        <w:lastRenderedPageBreak/>
        <w:drawing>
          <wp:inline distT="0" distB="0" distL="0" distR="0">
            <wp:extent cx="2368032" cy="3596875"/>
            <wp:effectExtent l="19050" t="0" r="0" b="0"/>
            <wp:docPr id="1" name="Kép 1" descr="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003" cy="3602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1. ábra </w:t>
      </w:r>
    </w:p>
    <w:p w:rsidR="00D105F6" w:rsidRDefault="00D105F6" w:rsidP="00D105F6">
      <w:pPr>
        <w:pStyle w:val="NormlWeb"/>
      </w:pPr>
      <w:r>
        <w:t xml:space="preserve">A videó rögzítéséhez az erős megvilágítás helyett elegendő egy a környezetétől jelentősen elütő színű (pl. narancssárga </w:t>
      </w:r>
      <w:proofErr w:type="gramStart"/>
      <w:r>
        <w:t>fluoreszkáló )</w:t>
      </w:r>
      <w:proofErr w:type="gramEnd"/>
      <w:r>
        <w:t> pingpong labdát használni.</w:t>
      </w:r>
    </w:p>
    <w:p w:rsidR="00D105F6" w:rsidRDefault="00D105F6" w:rsidP="00D105F6">
      <w:pPr>
        <w:pStyle w:val="NormlWeb"/>
      </w:pPr>
      <w:r>
        <w:t xml:space="preserve">A </w:t>
      </w:r>
      <w:proofErr w:type="spellStart"/>
      <w:r>
        <w:t>videóanalízis</w:t>
      </w:r>
      <w:proofErr w:type="spellEnd"/>
      <w:r>
        <w:t xml:space="preserve"> elvégzése előtt ajánlom a következő </w:t>
      </w:r>
      <w:hyperlink r:id="rId6" w:history="1">
        <w:r>
          <w:rPr>
            <w:rStyle w:val="Hiperhivatkozs"/>
          </w:rPr>
          <w:t>videót</w:t>
        </w:r>
      </w:hyperlink>
      <w:r>
        <w:t xml:space="preserve"> azoknak, akik még nem használták a </w:t>
      </w:r>
      <w:proofErr w:type="spellStart"/>
      <w:r>
        <w:t>Tracker</w:t>
      </w:r>
      <w:proofErr w:type="spellEnd"/>
      <w:r>
        <w:t xml:space="preserve"> programot. Egy jól használható leírás </w:t>
      </w:r>
      <w:hyperlink r:id="rId7" w:history="1">
        <w:proofErr w:type="gramStart"/>
        <w:r>
          <w:rPr>
            <w:rStyle w:val="Hiperhivatkozs"/>
          </w:rPr>
          <w:t>A</w:t>
        </w:r>
        <w:proofErr w:type="gramEnd"/>
        <w:r>
          <w:rPr>
            <w:rStyle w:val="Hiperhivatkozs"/>
          </w:rPr>
          <w:t xml:space="preserve"> Katolikus Pedagógiai Intézet honlapjáról</w:t>
        </w:r>
      </w:hyperlink>
    </w:p>
    <w:p w:rsidR="00D105F6" w:rsidRDefault="00D105F6" w:rsidP="00D105F6">
      <w:pPr>
        <w:pStyle w:val="NormlWeb"/>
        <w:jc w:val="both"/>
      </w:pPr>
      <w:r>
        <w:t>A feladat első része azt kéri, hogy adjuk meg az első öt lepattanás idejét, és ezen lepattanások esetén a leérkezés és a felfelé indulás sebességét!</w:t>
      </w:r>
    </w:p>
    <w:p w:rsidR="00D105F6" w:rsidRDefault="00D105F6" w:rsidP="00D105F6">
      <w:pPr>
        <w:pStyle w:val="NormlWeb"/>
        <w:jc w:val="both"/>
      </w:pPr>
      <w:r>
        <w:t>Egy minta mérés képe:</w:t>
      </w:r>
    </w:p>
    <w:p w:rsidR="00D105F6" w:rsidRDefault="00D105F6" w:rsidP="00D105F6">
      <w:r>
        <w:rPr>
          <w:noProof/>
          <w:lang w:eastAsia="hu-HU"/>
        </w:rPr>
        <w:drawing>
          <wp:inline distT="0" distB="0" distL="0" distR="0">
            <wp:extent cx="5092977" cy="2835286"/>
            <wp:effectExtent l="19050" t="0" r="0" b="0"/>
            <wp:docPr id="2" name="Kép 2" descr="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134" cy="2837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2. ábra </w:t>
      </w:r>
    </w:p>
    <w:p w:rsidR="00D105F6" w:rsidRDefault="00D105F6" w:rsidP="00D105F6">
      <w:pPr>
        <w:pStyle w:val="NormlWeb"/>
        <w:jc w:val="both"/>
      </w:pPr>
      <w:r>
        <w:lastRenderedPageBreak/>
        <w:t>Az ábra paraboláiból jól látszik, hogy függőlegesen felfelé hajítások és szabadesések sorozatáról van szó. A görbék parabola jellege szemmel elég jól felismerhető. A saját méréseimet használva 2</w:t>
      </w:r>
      <w:proofErr w:type="gramStart"/>
      <w:r>
        <w:t>.ábra</w:t>
      </w:r>
      <w:proofErr w:type="gramEnd"/>
      <w:r>
        <w:t xml:space="preserve"> az ütközésekhez tartozó időpillanatok a </w:t>
      </w:r>
      <w:proofErr w:type="spellStart"/>
      <w:r>
        <w:t>Tracker</w:t>
      </w:r>
      <w:proofErr w:type="spellEnd"/>
      <w:r>
        <w:t xml:space="preserve"> programból leolvashatóak. Vajon miért kérik az időket?</w:t>
      </w:r>
    </w:p>
    <w:p w:rsidR="00D105F6" w:rsidRDefault="00D105F6" w:rsidP="00D105F6">
      <w:pPr>
        <w:pStyle w:val="NormlWeb"/>
        <w:jc w:val="both"/>
      </w:pPr>
      <w:r>
        <w:t>Tudjuk, hogy k ütközési szám az ütköző testek ütközés előtti, illetve utáni impulzusainak hányadosát adja meg tömegközépponti rendszerből. Ez alapján a v sebességgel a felszínnek ütődő labda v’=</w:t>
      </w:r>
      <w:proofErr w:type="spellStart"/>
      <w:r>
        <w:t>kv</w:t>
      </w:r>
      <w:proofErr w:type="spellEnd"/>
      <w:r>
        <w:t xml:space="preserve"> sebességgel pattan vissza. A labda két lepattanás között egyenes vonalú egyenletesen (g gyorsulással) változó mozgást végez, így ha v sebességgel indul fölfelé,  akkor  t</w:t>
      </w:r>
      <w:r>
        <w:rPr>
          <w:vertAlign w:val="subscript"/>
        </w:rPr>
        <w:t>1</w:t>
      </w:r>
      <w:r>
        <w:t>=2∙v</w:t>
      </w:r>
      <w:r>
        <w:rPr>
          <w:vertAlign w:val="subscript"/>
        </w:rPr>
        <w:t>1</w:t>
      </w:r>
      <w:r>
        <w:t>/g idő múlva ér újra a talajra. Ezután v</w:t>
      </w:r>
      <w:r>
        <w:rPr>
          <w:vertAlign w:val="subscript"/>
        </w:rPr>
        <w:t>2</w:t>
      </w:r>
      <w:r>
        <w:t>=k∙v</w:t>
      </w:r>
      <w:r>
        <w:rPr>
          <w:vertAlign w:val="subscript"/>
        </w:rPr>
        <w:t>1</w:t>
      </w:r>
      <w:r>
        <w:t xml:space="preserve"> sebességgel indul felfelé, így a következő lepattanásig  t</w:t>
      </w:r>
      <w:r>
        <w:rPr>
          <w:vertAlign w:val="subscript"/>
        </w:rPr>
        <w:t>2</w:t>
      </w:r>
      <w:r>
        <w:t>=2∙v</w:t>
      </w:r>
      <w:r>
        <w:rPr>
          <w:vertAlign w:val="subscript"/>
        </w:rPr>
        <w:t>2</w:t>
      </w:r>
      <w:r>
        <w:t>/g=k∙t</w:t>
      </w:r>
      <w:r>
        <w:rPr>
          <w:vertAlign w:val="subscript"/>
        </w:rPr>
        <w:t>1</w:t>
      </w:r>
      <w:r>
        <w:t xml:space="preserve"> idő telik el. Hasonlóan a harmadik </w:t>
      </w:r>
      <w:proofErr w:type="spellStart"/>
      <w:r>
        <w:t>földetérés</w:t>
      </w:r>
      <w:proofErr w:type="spellEnd"/>
      <w:r>
        <w:t xml:space="preserve"> t</w:t>
      </w:r>
      <w:r>
        <w:rPr>
          <w:vertAlign w:val="subscript"/>
        </w:rPr>
        <w:t>3</w:t>
      </w:r>
      <w:r>
        <w:t>=k∙t</w:t>
      </w:r>
      <w:r>
        <w:rPr>
          <w:vertAlign w:val="subscript"/>
        </w:rPr>
        <w:t>2</w:t>
      </w:r>
      <w:r>
        <w:t>=k</w:t>
      </w:r>
      <w:r>
        <w:rPr>
          <w:vertAlign w:val="superscript"/>
        </w:rPr>
        <w:t>2</w:t>
      </w:r>
      <w:r>
        <w:t>∙t</w:t>
      </w:r>
      <w:r>
        <w:rPr>
          <w:vertAlign w:val="subscript"/>
        </w:rPr>
        <w:t>1</w:t>
      </w:r>
      <w:r>
        <w:t xml:space="preserve"> idő múlva lesz a második után, stb. </w:t>
      </w:r>
      <w:proofErr w:type="gramStart"/>
      <w:r>
        <w:t>A</w:t>
      </w:r>
      <w:proofErr w:type="gramEnd"/>
      <w:r>
        <w:t xml:space="preserve"> két lepattanás közt eltelt idők tehát csökkenő mértani sorozatot alkotnak.</w:t>
      </w:r>
    </w:p>
    <w:p w:rsidR="00D105F6" w:rsidRDefault="00D105F6" w:rsidP="00D105F6">
      <w:pPr>
        <w:pStyle w:val="NormlWeb"/>
      </w:pPr>
      <w:r>
        <w:t xml:space="preserve">A </w:t>
      </w:r>
      <w:proofErr w:type="spellStart"/>
      <w:r>
        <w:t>videóanalízis</w:t>
      </w:r>
      <w:proofErr w:type="spellEnd"/>
      <w:r>
        <w:t xml:space="preserve"> adataiból a földet érési idők:</w:t>
      </w:r>
    </w:p>
    <w:tbl>
      <w:tblPr>
        <w:tblW w:w="79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4"/>
        <w:gridCol w:w="1146"/>
        <w:gridCol w:w="1146"/>
        <w:gridCol w:w="1146"/>
        <w:gridCol w:w="1146"/>
        <w:gridCol w:w="1146"/>
        <w:gridCol w:w="1161"/>
      </w:tblGrid>
      <w:tr w:rsidR="00D105F6" w:rsidTr="00D105F6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D105F6" w:rsidRDefault="00D105F6">
            <w:r>
              <w:t>1</w:t>
            </w:r>
          </w:p>
        </w:tc>
        <w:tc>
          <w:tcPr>
            <w:tcW w:w="1155" w:type="dxa"/>
            <w:vAlign w:val="center"/>
            <w:hideMark/>
          </w:tcPr>
          <w:p w:rsidR="00D105F6" w:rsidRDefault="00D105F6">
            <w:r>
              <w:t>2</w:t>
            </w:r>
          </w:p>
        </w:tc>
        <w:tc>
          <w:tcPr>
            <w:tcW w:w="1155" w:type="dxa"/>
            <w:vAlign w:val="center"/>
            <w:hideMark/>
          </w:tcPr>
          <w:p w:rsidR="00D105F6" w:rsidRDefault="00D105F6">
            <w:r>
              <w:t>3</w:t>
            </w:r>
          </w:p>
        </w:tc>
        <w:tc>
          <w:tcPr>
            <w:tcW w:w="1155" w:type="dxa"/>
            <w:vAlign w:val="center"/>
            <w:hideMark/>
          </w:tcPr>
          <w:p w:rsidR="00D105F6" w:rsidRDefault="00D105F6">
            <w:r>
              <w:t>4</w:t>
            </w:r>
          </w:p>
        </w:tc>
        <w:tc>
          <w:tcPr>
            <w:tcW w:w="1155" w:type="dxa"/>
            <w:vAlign w:val="center"/>
            <w:hideMark/>
          </w:tcPr>
          <w:p w:rsidR="00D105F6" w:rsidRDefault="00D105F6">
            <w:r>
              <w:t>5</w:t>
            </w:r>
          </w:p>
        </w:tc>
        <w:tc>
          <w:tcPr>
            <w:tcW w:w="1155" w:type="dxa"/>
            <w:vAlign w:val="center"/>
            <w:hideMark/>
          </w:tcPr>
          <w:p w:rsidR="00D105F6" w:rsidRDefault="00D105F6">
            <w:r>
              <w:t>6</w:t>
            </w:r>
          </w:p>
        </w:tc>
        <w:tc>
          <w:tcPr>
            <w:tcW w:w="1155" w:type="dxa"/>
            <w:vAlign w:val="center"/>
            <w:hideMark/>
          </w:tcPr>
          <w:p w:rsidR="00D105F6" w:rsidRDefault="00D105F6">
            <w:r>
              <w:t>7</w:t>
            </w:r>
          </w:p>
        </w:tc>
      </w:tr>
      <w:tr w:rsidR="00D105F6" w:rsidTr="00D105F6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D105F6" w:rsidRDefault="00D105F6">
            <w:r>
              <w:t>0,233 s</w:t>
            </w:r>
          </w:p>
        </w:tc>
        <w:tc>
          <w:tcPr>
            <w:tcW w:w="1155" w:type="dxa"/>
            <w:vAlign w:val="center"/>
            <w:hideMark/>
          </w:tcPr>
          <w:p w:rsidR="00D105F6" w:rsidRDefault="00D105F6">
            <w:r>
              <w:t>0,615 s</w:t>
            </w:r>
          </w:p>
        </w:tc>
        <w:tc>
          <w:tcPr>
            <w:tcW w:w="1155" w:type="dxa"/>
            <w:vAlign w:val="center"/>
            <w:hideMark/>
          </w:tcPr>
          <w:p w:rsidR="00D105F6" w:rsidRDefault="00D105F6">
            <w:r>
              <w:t>0,967 s</w:t>
            </w:r>
          </w:p>
        </w:tc>
        <w:tc>
          <w:tcPr>
            <w:tcW w:w="1155" w:type="dxa"/>
            <w:vAlign w:val="center"/>
            <w:hideMark/>
          </w:tcPr>
          <w:p w:rsidR="00D105F6" w:rsidRDefault="00D105F6">
            <w:r>
              <w:t>1,300 s</w:t>
            </w:r>
          </w:p>
        </w:tc>
        <w:tc>
          <w:tcPr>
            <w:tcW w:w="1155" w:type="dxa"/>
            <w:vAlign w:val="center"/>
            <w:hideMark/>
          </w:tcPr>
          <w:p w:rsidR="00D105F6" w:rsidRDefault="00D105F6">
            <w:r>
              <w:t>1,585 s</w:t>
            </w:r>
          </w:p>
        </w:tc>
        <w:tc>
          <w:tcPr>
            <w:tcW w:w="1155" w:type="dxa"/>
            <w:vAlign w:val="center"/>
            <w:hideMark/>
          </w:tcPr>
          <w:p w:rsidR="00D105F6" w:rsidRDefault="00D105F6">
            <w:r>
              <w:t>1,848 s</w:t>
            </w:r>
          </w:p>
        </w:tc>
        <w:tc>
          <w:tcPr>
            <w:tcW w:w="1155" w:type="dxa"/>
            <w:vAlign w:val="center"/>
            <w:hideMark/>
          </w:tcPr>
          <w:p w:rsidR="00D105F6" w:rsidRDefault="00D105F6">
            <w:r>
              <w:t>2,100 s</w:t>
            </w:r>
          </w:p>
        </w:tc>
      </w:tr>
    </w:tbl>
    <w:p w:rsidR="00D105F6" w:rsidRDefault="00D105F6" w:rsidP="00D105F6">
      <w:pPr>
        <w:pStyle w:val="NormlWeb"/>
      </w:pPr>
      <w:r>
        <w:t>Fülre is jól hallható, hogy a koppanások között eltelt idő egyre rövidül.</w:t>
      </w:r>
    </w:p>
    <w:tbl>
      <w:tblPr>
        <w:tblW w:w="79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3"/>
        <w:gridCol w:w="1318"/>
        <w:gridCol w:w="1318"/>
        <w:gridCol w:w="1317"/>
        <w:gridCol w:w="1317"/>
        <w:gridCol w:w="1332"/>
      </w:tblGrid>
      <w:tr w:rsidR="00D105F6" w:rsidTr="00D105F6">
        <w:trPr>
          <w:tblCellSpacing w:w="15" w:type="dxa"/>
        </w:trPr>
        <w:tc>
          <w:tcPr>
            <w:tcW w:w="1320" w:type="dxa"/>
            <w:vAlign w:val="center"/>
            <w:hideMark/>
          </w:tcPr>
          <w:p w:rsidR="00D105F6" w:rsidRDefault="00D105F6">
            <w:r>
              <w:t>0,382 s</w:t>
            </w:r>
          </w:p>
        </w:tc>
        <w:tc>
          <w:tcPr>
            <w:tcW w:w="1320" w:type="dxa"/>
            <w:vAlign w:val="center"/>
            <w:hideMark/>
          </w:tcPr>
          <w:p w:rsidR="00D105F6" w:rsidRDefault="00D105F6">
            <w:r>
              <w:t>0,352 s</w:t>
            </w:r>
          </w:p>
        </w:tc>
        <w:tc>
          <w:tcPr>
            <w:tcW w:w="1320" w:type="dxa"/>
            <w:vAlign w:val="center"/>
            <w:hideMark/>
          </w:tcPr>
          <w:p w:rsidR="00D105F6" w:rsidRDefault="00D105F6">
            <w:r>
              <w:t>0,333 s</w:t>
            </w:r>
          </w:p>
        </w:tc>
        <w:tc>
          <w:tcPr>
            <w:tcW w:w="1320" w:type="dxa"/>
            <w:vAlign w:val="center"/>
            <w:hideMark/>
          </w:tcPr>
          <w:p w:rsidR="00D105F6" w:rsidRDefault="00D105F6">
            <w:r>
              <w:t>0,285 s</w:t>
            </w:r>
          </w:p>
        </w:tc>
        <w:tc>
          <w:tcPr>
            <w:tcW w:w="1320" w:type="dxa"/>
            <w:vAlign w:val="center"/>
            <w:hideMark/>
          </w:tcPr>
          <w:p w:rsidR="00D105F6" w:rsidRDefault="00D105F6">
            <w:r>
              <w:t>0,263 s</w:t>
            </w:r>
          </w:p>
        </w:tc>
        <w:tc>
          <w:tcPr>
            <w:tcW w:w="1320" w:type="dxa"/>
            <w:vAlign w:val="center"/>
            <w:hideMark/>
          </w:tcPr>
          <w:p w:rsidR="00D105F6" w:rsidRDefault="00D105F6">
            <w:r>
              <w:t>0,252 s</w:t>
            </w:r>
          </w:p>
        </w:tc>
      </w:tr>
    </w:tbl>
    <w:p w:rsidR="00D105F6" w:rsidRDefault="00D105F6" w:rsidP="00D105F6">
      <w:pPr>
        <w:pStyle w:val="NormlWeb"/>
      </w:pPr>
      <w:r>
        <w:t>Ezekből az adatokból az ütközési számok</w:t>
      </w:r>
    </w:p>
    <w:tbl>
      <w:tblPr>
        <w:tblW w:w="79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3"/>
        <w:gridCol w:w="1318"/>
        <w:gridCol w:w="1318"/>
        <w:gridCol w:w="1317"/>
        <w:gridCol w:w="1317"/>
        <w:gridCol w:w="1332"/>
      </w:tblGrid>
      <w:tr w:rsidR="00D105F6" w:rsidTr="00D105F6">
        <w:trPr>
          <w:tblCellSpacing w:w="15" w:type="dxa"/>
        </w:trPr>
        <w:tc>
          <w:tcPr>
            <w:tcW w:w="1320" w:type="dxa"/>
            <w:vAlign w:val="center"/>
            <w:hideMark/>
          </w:tcPr>
          <w:p w:rsidR="00D105F6" w:rsidRDefault="00D105F6">
            <w:r>
              <w:t>0,921</w:t>
            </w:r>
          </w:p>
        </w:tc>
        <w:tc>
          <w:tcPr>
            <w:tcW w:w="1320" w:type="dxa"/>
            <w:vAlign w:val="center"/>
            <w:hideMark/>
          </w:tcPr>
          <w:p w:rsidR="00D105F6" w:rsidRDefault="00D105F6">
            <w:r>
              <w:t>0,946</w:t>
            </w:r>
          </w:p>
        </w:tc>
        <w:tc>
          <w:tcPr>
            <w:tcW w:w="1320" w:type="dxa"/>
            <w:vAlign w:val="center"/>
            <w:hideMark/>
          </w:tcPr>
          <w:p w:rsidR="00D105F6" w:rsidRDefault="00D105F6">
            <w:r>
              <w:t>0,856</w:t>
            </w:r>
          </w:p>
        </w:tc>
        <w:tc>
          <w:tcPr>
            <w:tcW w:w="1320" w:type="dxa"/>
            <w:vAlign w:val="center"/>
            <w:hideMark/>
          </w:tcPr>
          <w:p w:rsidR="00D105F6" w:rsidRDefault="00D105F6">
            <w:r>
              <w:t>0,923</w:t>
            </w:r>
          </w:p>
        </w:tc>
        <w:tc>
          <w:tcPr>
            <w:tcW w:w="1320" w:type="dxa"/>
            <w:vAlign w:val="center"/>
            <w:hideMark/>
          </w:tcPr>
          <w:p w:rsidR="00D105F6" w:rsidRDefault="00D105F6">
            <w:r>
              <w:t>0,958</w:t>
            </w:r>
          </w:p>
        </w:tc>
        <w:tc>
          <w:tcPr>
            <w:tcW w:w="1320" w:type="dxa"/>
            <w:vAlign w:val="center"/>
            <w:hideMark/>
          </w:tcPr>
          <w:p w:rsidR="00D105F6" w:rsidRDefault="00D105F6">
            <w:r>
              <w:t>0,921</w:t>
            </w:r>
          </w:p>
        </w:tc>
      </w:tr>
    </w:tbl>
    <w:p w:rsidR="00D105F6" w:rsidRDefault="00D105F6" w:rsidP="00D105F6">
      <w:pPr>
        <w:pStyle w:val="NormlWeb"/>
      </w:pPr>
      <w:r>
        <w:t>Ezek átlaga:  k=0,92</w:t>
      </w:r>
    </w:p>
    <w:p w:rsidR="00D105F6" w:rsidRDefault="00D105F6" w:rsidP="00D105F6">
      <w:pPr>
        <w:pStyle w:val="NormlWeb"/>
      </w:pPr>
      <w:r>
        <w:t>Az adatok szórása 3,8%</w:t>
      </w:r>
    </w:p>
    <w:p w:rsidR="00D105F6" w:rsidRDefault="00D105F6" w:rsidP="00D105F6">
      <w:pPr>
        <w:pStyle w:val="NormlWeb"/>
        <w:jc w:val="both"/>
      </w:pPr>
      <w:r>
        <w:t xml:space="preserve">A </w:t>
      </w:r>
      <w:proofErr w:type="spellStart"/>
      <w:r>
        <w:t>földetérések</w:t>
      </w:r>
      <w:proofErr w:type="spellEnd"/>
      <w:r>
        <w:t xml:space="preserve"> sebessége többféle módon is számítható. Egyik lehetőség, hogy a két egymást követő ütközés idejének felével számolva a szabadesés  képletét használjuk</w:t>
      </w:r>
    </w:p>
    <w:tbl>
      <w:tblPr>
        <w:tblW w:w="79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3"/>
        <w:gridCol w:w="1288"/>
        <w:gridCol w:w="1289"/>
        <w:gridCol w:w="1289"/>
        <w:gridCol w:w="1289"/>
        <w:gridCol w:w="1347"/>
      </w:tblGrid>
      <w:tr w:rsidR="00D105F6" w:rsidTr="00D105F6">
        <w:trPr>
          <w:tblCellSpacing w:w="15" w:type="dxa"/>
        </w:trPr>
        <w:tc>
          <w:tcPr>
            <w:tcW w:w="1425" w:type="dxa"/>
            <w:vAlign w:val="center"/>
            <w:hideMark/>
          </w:tcPr>
          <w:p w:rsidR="00D105F6" w:rsidRDefault="00D105F6">
            <w:r>
              <w:t>2,29 m/s</w:t>
            </w:r>
          </w:p>
        </w:tc>
        <w:tc>
          <w:tcPr>
            <w:tcW w:w="1290" w:type="dxa"/>
            <w:vAlign w:val="center"/>
            <w:hideMark/>
          </w:tcPr>
          <w:p w:rsidR="00D105F6" w:rsidRDefault="00D105F6">
            <w:r>
              <w:t>1,73 m/s</w:t>
            </w:r>
          </w:p>
        </w:tc>
        <w:tc>
          <w:tcPr>
            <w:tcW w:w="1290" w:type="dxa"/>
            <w:vAlign w:val="center"/>
            <w:hideMark/>
          </w:tcPr>
          <w:p w:rsidR="00D105F6" w:rsidRDefault="00D105F6">
            <w:r>
              <w:t>1,63 m/s</w:t>
            </w:r>
          </w:p>
        </w:tc>
        <w:tc>
          <w:tcPr>
            <w:tcW w:w="1290" w:type="dxa"/>
            <w:vAlign w:val="center"/>
            <w:hideMark/>
          </w:tcPr>
          <w:p w:rsidR="00D105F6" w:rsidRDefault="00D105F6">
            <w:r>
              <w:t>1,40 m/s</w:t>
            </w:r>
          </w:p>
        </w:tc>
        <w:tc>
          <w:tcPr>
            <w:tcW w:w="1290" w:type="dxa"/>
            <w:vAlign w:val="center"/>
            <w:hideMark/>
          </w:tcPr>
          <w:p w:rsidR="00D105F6" w:rsidRDefault="00D105F6">
            <w:r>
              <w:t>1,29 m/s</w:t>
            </w:r>
          </w:p>
        </w:tc>
        <w:tc>
          <w:tcPr>
            <w:tcW w:w="1335" w:type="dxa"/>
            <w:vAlign w:val="center"/>
            <w:hideMark/>
          </w:tcPr>
          <w:p w:rsidR="00D105F6" w:rsidRDefault="00D105F6">
            <w:r>
              <w:t>1,24 m/s</w:t>
            </w:r>
          </w:p>
        </w:tc>
      </w:tr>
    </w:tbl>
    <w:p w:rsidR="00D105F6" w:rsidRDefault="00D105F6" w:rsidP="00D105F6">
      <w:pPr>
        <w:pStyle w:val="NormlWeb"/>
        <w:jc w:val="both"/>
      </w:pPr>
      <w:r>
        <w:t>Számolhatunk a v=</w:t>
      </w:r>
      <w:proofErr w:type="spellStart"/>
      <w:r>
        <w:t>Δs</w:t>
      </w:r>
      <w:proofErr w:type="spellEnd"/>
      <w:r>
        <w:t>/</w:t>
      </w:r>
      <w:proofErr w:type="spellStart"/>
      <w:r>
        <w:t>Δt</w:t>
      </w:r>
      <w:proofErr w:type="spellEnd"/>
      <w:r>
        <w:t xml:space="preserve"> összefüggéssel is. Vagy kihasználhatjuk a </w:t>
      </w:r>
      <w:proofErr w:type="spellStart"/>
      <w:r>
        <w:t>Tracker</w:t>
      </w:r>
      <w:proofErr w:type="spellEnd"/>
      <w:r>
        <w:t xml:space="preserve"> program azon lehetőségét is, hogy képes a hely idő adatokból sebesség idő adatokat számolni. Ezekből a sebességadatokból is számíthatunk ütközési számot is </w:t>
      </w:r>
      <w:proofErr w:type="gramStart"/>
      <w:r>
        <w:t>a</w:t>
      </w:r>
      <w:proofErr w:type="gramEnd"/>
    </w:p>
    <w:p w:rsidR="00D105F6" w:rsidRDefault="00D105F6" w:rsidP="00D105F6">
      <w:pPr>
        <w:pStyle w:val="NormlWeb"/>
        <w:jc w:val="both"/>
      </w:pPr>
      <w:r>
        <w:rPr>
          <w:noProof/>
        </w:rPr>
        <w:drawing>
          <wp:inline distT="0" distB="0" distL="0" distR="0">
            <wp:extent cx="1232535" cy="532765"/>
            <wp:effectExtent l="19050" t="0" r="5715" b="0"/>
            <wp:docPr id="3" name="Kép 3" descr="f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5F6" w:rsidRDefault="00D105F6" w:rsidP="00D105F6">
      <w:pPr>
        <w:pStyle w:val="NormlWeb"/>
        <w:jc w:val="both"/>
      </w:pPr>
      <w:r>
        <w:lastRenderedPageBreak/>
        <w:t> </w:t>
      </w:r>
      <w:proofErr w:type="gramStart"/>
      <w:r>
        <w:t>összefüggést</w:t>
      </w:r>
      <w:proofErr w:type="gramEnd"/>
      <w:r>
        <w:t xml:space="preserve"> felhasználva</w:t>
      </w:r>
    </w:p>
    <w:p w:rsidR="00D105F6" w:rsidRDefault="00D105F6" w:rsidP="00D105F6">
      <w:pPr>
        <w:pStyle w:val="NormlWeb"/>
      </w:pPr>
      <w:r>
        <w:t>Az utolsó 4 sebességből számítva 0,961; 0,921; 0,921 0,942 K értékére  ezekből az adatokból is 0,92 átlagot kapunk.</w:t>
      </w:r>
    </w:p>
    <w:p w:rsidR="00D105F6" w:rsidRDefault="00D105F6" w:rsidP="00D105F6">
      <w:pPr>
        <w:pStyle w:val="NormlWeb"/>
      </w:pPr>
      <w:r>
        <w:t>A visszapattanások sebessége a visszapattanást követő magasság maximumából számítható. Előjele ellentétes a beérkezés sebességének előjelével.</w:t>
      </w:r>
    </w:p>
    <w:p w:rsidR="00D105F6" w:rsidRDefault="00D105F6" w:rsidP="00D105F6">
      <w:r>
        <w:rPr>
          <w:noProof/>
          <w:lang w:eastAsia="hu-HU"/>
        </w:rPr>
        <w:drawing>
          <wp:inline distT="0" distB="0" distL="0" distR="0">
            <wp:extent cx="5807997" cy="3230886"/>
            <wp:effectExtent l="19050" t="0" r="2253" b="0"/>
            <wp:docPr id="4" name="Kép 4" descr="f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873" cy="3230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3. ábra: </w:t>
      </w:r>
      <w:proofErr w:type="gramStart"/>
      <w:r>
        <w:t>v(</w:t>
      </w:r>
      <w:proofErr w:type="gramEnd"/>
      <w:r>
        <w:t xml:space="preserve">t) grafikon </w:t>
      </w:r>
    </w:p>
    <w:p w:rsidR="00D105F6" w:rsidRDefault="00D105F6" w:rsidP="00D105F6">
      <w:pPr>
        <w:pStyle w:val="NormlWeb"/>
        <w:jc w:val="both"/>
      </w:pPr>
      <w:r>
        <w:t>Ha az elemzett pontra kattintunk, akkor a táblázatban a pontnak megfelelő idő és hely adatok piros színnel lesznek kiemelve.</w:t>
      </w:r>
      <w:r>
        <w:br/>
        <w:t>Milyen viszony fedezhető fel a leérkezések sebessége, illetve a hozzájuk tartozó visszapattanás sebessége között? Méréseinkből megállapítható tehát, hogy átlagosan a visszapattanások sebessége 92% a leérkezések sebességének. Magyarázza meg ennek okát! Magyarázat, hogy az energia egy része hővé alakul, az ütközés nem teljesen rugalmas.</w:t>
      </w:r>
    </w:p>
    <w:p w:rsidR="00355B48" w:rsidRDefault="00355B48"/>
    <w:sectPr w:rsidR="00355B48" w:rsidSect="00355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5C9"/>
    <w:multiLevelType w:val="multilevel"/>
    <w:tmpl w:val="1BAC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E6637"/>
    <w:multiLevelType w:val="multilevel"/>
    <w:tmpl w:val="3744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105F6"/>
    <w:rsid w:val="00355B48"/>
    <w:rsid w:val="004A22DA"/>
    <w:rsid w:val="00D1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5B48"/>
  </w:style>
  <w:style w:type="paragraph" w:styleId="Cmsor1">
    <w:name w:val="heading 1"/>
    <w:basedOn w:val="Norml"/>
    <w:link w:val="Cmsor1Char"/>
    <w:uiPriority w:val="9"/>
    <w:qFormat/>
    <w:rsid w:val="00D105F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10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105F6"/>
    <w:rPr>
      <w:rFonts w:eastAsia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105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Web">
    <w:name w:val="Normal (Web)"/>
    <w:basedOn w:val="Norml"/>
    <w:uiPriority w:val="99"/>
    <w:semiHidden/>
    <w:unhideWhenUsed/>
    <w:rsid w:val="00D105F6"/>
    <w:pPr>
      <w:spacing w:before="100" w:beforeAutospacing="1" w:after="100" w:afterAutospacing="1" w:line="240" w:lineRule="auto"/>
    </w:pPr>
    <w:rPr>
      <w:rFonts w:eastAsia="Times New Roman"/>
      <w:lang w:eastAsia="hu-HU"/>
    </w:rPr>
  </w:style>
  <w:style w:type="character" w:styleId="Kiemels2">
    <w:name w:val="Strong"/>
    <w:basedOn w:val="Bekezdsalapbettpusa"/>
    <w:uiPriority w:val="22"/>
    <w:qFormat/>
    <w:rsid w:val="00D105F6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D105F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0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kpszti.hu/system/files/a_tracker_videoelemzo_es_modellkeszito_program_hasznalat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pIXKa3HI3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722</Words>
  <Characters>4984</Characters>
  <Application>Microsoft Office Word</Application>
  <DocSecurity>0</DocSecurity>
  <Lines>41</Lines>
  <Paragraphs>11</Paragraphs>
  <ScaleCrop>false</ScaleCrop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2017-06-05T14:27:00Z</dcterms:created>
  <dcterms:modified xsi:type="dcterms:W3CDTF">2017-06-05T14:30:00Z</dcterms:modified>
</cp:coreProperties>
</file>